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B2170" w14:textId="77777777" w:rsidR="00523BFF" w:rsidRPr="00CA6FFF" w:rsidRDefault="00CA6FFF">
      <w:pPr>
        <w:rPr>
          <w:rFonts w:ascii="Times New Roman" w:hAnsi="Times New Roman" w:cs="Times New Roman"/>
          <w:b/>
          <w:sz w:val="24"/>
          <w:szCs w:val="24"/>
        </w:rPr>
      </w:pPr>
      <w:r w:rsidRPr="00CA6FFF">
        <w:rPr>
          <w:rFonts w:ascii="Times New Roman" w:hAnsi="Times New Roman" w:cs="Times New Roman"/>
          <w:b/>
          <w:sz w:val="24"/>
          <w:szCs w:val="24"/>
        </w:rPr>
        <w:t>1923 SVEUČILIŠTE U ZAGREBU AGRONOMSKI FAKULTET</w:t>
      </w:r>
    </w:p>
    <w:p w14:paraId="1E4E9F27" w14:textId="0201917A" w:rsidR="00CA6FFF" w:rsidRDefault="00CA6FFF" w:rsidP="00B44F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50E">
        <w:rPr>
          <w:rFonts w:ascii="Times New Roman" w:hAnsi="Times New Roman" w:cs="Times New Roman"/>
          <w:b/>
          <w:sz w:val="24"/>
          <w:szCs w:val="24"/>
        </w:rPr>
        <w:t>Obrazloženje</w:t>
      </w:r>
      <w:r w:rsidR="009A2366">
        <w:rPr>
          <w:rFonts w:ascii="Times New Roman" w:hAnsi="Times New Roman" w:cs="Times New Roman"/>
          <w:b/>
          <w:sz w:val="24"/>
          <w:szCs w:val="24"/>
        </w:rPr>
        <w:t xml:space="preserve"> izvršenja</w:t>
      </w:r>
      <w:r w:rsidRPr="00D145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općeg</w:t>
      </w:r>
      <w:r w:rsidRPr="00D1450E">
        <w:rPr>
          <w:rFonts w:ascii="Times New Roman" w:hAnsi="Times New Roman" w:cs="Times New Roman"/>
          <w:b/>
          <w:sz w:val="24"/>
          <w:szCs w:val="24"/>
        </w:rPr>
        <w:t xml:space="preserve"> dijela financijskog plana za razdoblje 202</w:t>
      </w:r>
      <w:r w:rsidR="00A72204">
        <w:rPr>
          <w:rFonts w:ascii="Times New Roman" w:hAnsi="Times New Roman" w:cs="Times New Roman"/>
          <w:b/>
          <w:sz w:val="24"/>
          <w:szCs w:val="24"/>
        </w:rPr>
        <w:t>4</w:t>
      </w:r>
      <w:r w:rsidR="004456C0">
        <w:rPr>
          <w:rFonts w:ascii="Times New Roman" w:hAnsi="Times New Roman" w:cs="Times New Roman"/>
          <w:b/>
          <w:sz w:val="24"/>
          <w:szCs w:val="24"/>
        </w:rPr>
        <w:t>.</w:t>
      </w:r>
      <w:r w:rsidRPr="00D1450E">
        <w:rPr>
          <w:rFonts w:ascii="Times New Roman" w:hAnsi="Times New Roman" w:cs="Times New Roman"/>
          <w:b/>
          <w:sz w:val="24"/>
          <w:szCs w:val="24"/>
        </w:rPr>
        <w:t xml:space="preserve"> g.</w:t>
      </w:r>
    </w:p>
    <w:p w14:paraId="493C705C" w14:textId="77777777" w:rsidR="00B44F61" w:rsidRDefault="00B44F61" w:rsidP="00B44F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F676B" w14:textId="77777777" w:rsidR="00CA6FFF" w:rsidRDefault="00CA6FFF" w:rsidP="00CA6F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PRIHODI I PRIMICI</w:t>
      </w:r>
      <w:r w:rsidRPr="00CA6F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F403A" w14:textId="3567031B" w:rsidR="00CA6FFF" w:rsidRDefault="00CA6FFF" w:rsidP="00CA6F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Ukupni prihodi i primici za 202</w:t>
      </w:r>
      <w:r w:rsidR="00A7220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g. </w:t>
      </w:r>
      <w:r w:rsidR="009A2366">
        <w:rPr>
          <w:rFonts w:ascii="Times New Roman" w:hAnsi="Times New Roman" w:cs="Times New Roman"/>
          <w:sz w:val="24"/>
          <w:szCs w:val="24"/>
        </w:rPr>
        <w:t>realizirali su se u</w:t>
      </w:r>
      <w:r>
        <w:rPr>
          <w:rFonts w:ascii="Times New Roman" w:hAnsi="Times New Roman" w:cs="Times New Roman"/>
          <w:sz w:val="24"/>
          <w:szCs w:val="24"/>
        </w:rPr>
        <w:t xml:space="preserve"> visini </w:t>
      </w:r>
      <w:r w:rsidR="00A85958">
        <w:rPr>
          <w:rFonts w:ascii="Times New Roman" w:hAnsi="Times New Roman" w:cs="Times New Roman"/>
          <w:sz w:val="24"/>
          <w:szCs w:val="24"/>
        </w:rPr>
        <w:t>24.151.016</w:t>
      </w:r>
      <w:r w:rsidR="009A2366">
        <w:rPr>
          <w:rFonts w:ascii="Times New Roman" w:hAnsi="Times New Roman" w:cs="Times New Roman"/>
          <w:sz w:val="24"/>
          <w:szCs w:val="24"/>
        </w:rPr>
        <w:t>,</w:t>
      </w:r>
      <w:r w:rsidR="00A85958">
        <w:rPr>
          <w:rFonts w:ascii="Times New Roman" w:hAnsi="Times New Roman" w:cs="Times New Roman"/>
          <w:sz w:val="24"/>
          <w:szCs w:val="24"/>
        </w:rPr>
        <w:t>9</w:t>
      </w:r>
      <w:r w:rsidR="009A2366">
        <w:rPr>
          <w:rFonts w:ascii="Times New Roman" w:hAnsi="Times New Roman" w:cs="Times New Roman"/>
          <w:sz w:val="24"/>
          <w:szCs w:val="24"/>
        </w:rPr>
        <w:t>0</w:t>
      </w:r>
      <w:r w:rsidR="004456C0">
        <w:rPr>
          <w:rFonts w:ascii="Times New Roman" w:hAnsi="Times New Roman" w:cs="Times New Roman"/>
          <w:sz w:val="24"/>
          <w:szCs w:val="24"/>
        </w:rPr>
        <w:t xml:space="preserve"> </w:t>
      </w:r>
      <w:r w:rsidR="009A2366">
        <w:rPr>
          <w:rFonts w:ascii="Times New Roman" w:hAnsi="Times New Roman" w:cs="Times New Roman"/>
          <w:sz w:val="24"/>
          <w:szCs w:val="24"/>
        </w:rPr>
        <w:t>eura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A2366">
        <w:rPr>
          <w:rFonts w:ascii="Times New Roman" w:hAnsi="Times New Roman" w:cs="Times New Roman"/>
          <w:sz w:val="24"/>
          <w:szCs w:val="24"/>
        </w:rPr>
        <w:t xml:space="preserve">dok su isti bili planirano u visini od </w:t>
      </w:r>
      <w:r w:rsidR="00A85958">
        <w:rPr>
          <w:rFonts w:ascii="Times New Roman" w:hAnsi="Times New Roman" w:cs="Times New Roman"/>
          <w:sz w:val="24"/>
          <w:szCs w:val="24"/>
        </w:rPr>
        <w:t>20.411.485,00</w:t>
      </w:r>
      <w:r w:rsidR="009A2366">
        <w:rPr>
          <w:rFonts w:ascii="Times New Roman" w:hAnsi="Times New Roman" w:cs="Times New Roman"/>
          <w:sz w:val="24"/>
          <w:szCs w:val="24"/>
        </w:rPr>
        <w:t xml:space="preserve"> eura</w:t>
      </w:r>
    </w:p>
    <w:p w14:paraId="3BEFA811" w14:textId="623BACEA" w:rsidR="00CA6FFF" w:rsidRDefault="00CA6FFF" w:rsidP="00CA6F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Prihodi od poslovanja </w:t>
      </w:r>
      <w:r w:rsidR="009A2366">
        <w:rPr>
          <w:rFonts w:ascii="Times New Roman" w:hAnsi="Times New Roman" w:cs="Times New Roman"/>
          <w:sz w:val="24"/>
          <w:szCs w:val="24"/>
        </w:rPr>
        <w:t>realizirani u 202</w:t>
      </w:r>
      <w:r w:rsidR="00A72204">
        <w:rPr>
          <w:rFonts w:ascii="Times New Roman" w:hAnsi="Times New Roman" w:cs="Times New Roman"/>
          <w:sz w:val="24"/>
          <w:szCs w:val="24"/>
        </w:rPr>
        <w:t>4</w:t>
      </w:r>
      <w:r w:rsidR="009A2366">
        <w:rPr>
          <w:rFonts w:ascii="Times New Roman" w:hAnsi="Times New Roman" w:cs="Times New Roman"/>
          <w:sz w:val="24"/>
          <w:szCs w:val="24"/>
        </w:rPr>
        <w:t xml:space="preserve">. godini </w:t>
      </w:r>
      <w:r w:rsidR="004456C0">
        <w:rPr>
          <w:rFonts w:ascii="Times New Roman" w:hAnsi="Times New Roman" w:cs="Times New Roman"/>
          <w:sz w:val="24"/>
          <w:szCs w:val="24"/>
        </w:rPr>
        <w:t xml:space="preserve">po </w:t>
      </w:r>
      <w:r w:rsidR="009A2366">
        <w:rPr>
          <w:rFonts w:ascii="Times New Roman" w:hAnsi="Times New Roman" w:cs="Times New Roman"/>
          <w:sz w:val="24"/>
          <w:szCs w:val="24"/>
        </w:rPr>
        <w:t>izvorima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D98BA9" w14:textId="74B834DB" w:rsidR="00356715" w:rsidRPr="009A2366" w:rsidRDefault="00CA6FFF" w:rsidP="009A236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</w:t>
      </w:r>
      <w:r w:rsidRPr="00F927A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7AC">
        <w:rPr>
          <w:rFonts w:ascii="Times New Roman" w:hAnsi="Times New Roman" w:cs="Times New Roman"/>
          <w:sz w:val="24"/>
          <w:szCs w:val="24"/>
        </w:rPr>
        <w:t>Opći prihodi i primici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5958">
        <w:rPr>
          <w:rFonts w:ascii="Times New Roman" w:hAnsi="Times New Roman" w:cs="Times New Roman"/>
          <w:sz w:val="24"/>
          <w:szCs w:val="24"/>
        </w:rPr>
        <w:t>15.361.379,64</w:t>
      </w:r>
    </w:p>
    <w:p w14:paraId="04CF8BDE" w14:textId="7E445AEB" w:rsidR="00CA6FFF" w:rsidRDefault="00CA6FFF" w:rsidP="00CA6F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31 Vlastiti prihodi </w:t>
      </w:r>
      <w:r w:rsidRPr="00F927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043B">
        <w:rPr>
          <w:rFonts w:ascii="Times New Roman" w:hAnsi="Times New Roman" w:cs="Times New Roman"/>
          <w:sz w:val="24"/>
          <w:szCs w:val="24"/>
        </w:rPr>
        <w:t xml:space="preserve">  </w:t>
      </w:r>
      <w:r w:rsidR="00A85958">
        <w:rPr>
          <w:rFonts w:ascii="Times New Roman" w:hAnsi="Times New Roman" w:cs="Times New Roman"/>
          <w:sz w:val="24"/>
          <w:szCs w:val="24"/>
        </w:rPr>
        <w:t>1.391.383,24</w:t>
      </w:r>
    </w:p>
    <w:p w14:paraId="29358357" w14:textId="750F9ACA" w:rsidR="0006043B" w:rsidRDefault="0006043B" w:rsidP="00CA6F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43 Prihodi za posebne namjene               </w:t>
      </w:r>
      <w:r w:rsidR="00A85958">
        <w:rPr>
          <w:rFonts w:ascii="Times New Roman" w:hAnsi="Times New Roman" w:cs="Times New Roman"/>
          <w:sz w:val="24"/>
          <w:szCs w:val="24"/>
        </w:rPr>
        <w:t>1.407.674,91</w:t>
      </w:r>
    </w:p>
    <w:p w14:paraId="04FC6338" w14:textId="79BE57E6" w:rsidR="00CA6FFF" w:rsidRDefault="00CA6FFF" w:rsidP="00CA6F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51 Pomoći EU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85958">
        <w:rPr>
          <w:rFonts w:ascii="Times New Roman" w:hAnsi="Times New Roman" w:cs="Times New Roman"/>
          <w:sz w:val="24"/>
          <w:szCs w:val="24"/>
        </w:rPr>
        <w:t>1.123.972,51</w:t>
      </w:r>
    </w:p>
    <w:p w14:paraId="6177212D" w14:textId="0D07D410" w:rsidR="00CA6FFF" w:rsidRDefault="00CA6FFF" w:rsidP="00CA6F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52 </w:t>
      </w:r>
      <w:r w:rsidRPr="00F927AC">
        <w:rPr>
          <w:rFonts w:ascii="Times New Roman" w:hAnsi="Times New Roman" w:cs="Times New Roman"/>
          <w:sz w:val="24"/>
          <w:szCs w:val="24"/>
        </w:rPr>
        <w:t>Ostale</w:t>
      </w:r>
      <w:r w:rsidR="00B44F61">
        <w:rPr>
          <w:rFonts w:ascii="Times New Roman" w:hAnsi="Times New Roman" w:cs="Times New Roman"/>
          <w:sz w:val="24"/>
          <w:szCs w:val="24"/>
        </w:rPr>
        <w:t xml:space="preserve"> pomoći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A2366">
        <w:rPr>
          <w:rFonts w:ascii="Times New Roman" w:hAnsi="Times New Roman" w:cs="Times New Roman"/>
          <w:sz w:val="24"/>
          <w:szCs w:val="24"/>
        </w:rPr>
        <w:t>1.</w:t>
      </w:r>
      <w:r w:rsidR="00A85958">
        <w:rPr>
          <w:rFonts w:ascii="Times New Roman" w:hAnsi="Times New Roman" w:cs="Times New Roman"/>
          <w:sz w:val="24"/>
          <w:szCs w:val="24"/>
        </w:rPr>
        <w:t>590.333,73</w:t>
      </w:r>
    </w:p>
    <w:p w14:paraId="3240A047" w14:textId="3ED6F87C" w:rsidR="00356715" w:rsidRDefault="00356715" w:rsidP="00CA6F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56</w:t>
      </w:r>
      <w:r w:rsidR="009A2366">
        <w:rPr>
          <w:rFonts w:ascii="Times New Roman" w:hAnsi="Times New Roman" w:cs="Times New Roman"/>
          <w:sz w:val="24"/>
          <w:szCs w:val="24"/>
        </w:rPr>
        <w:t xml:space="preserve"> Fondovi EU                                           </w:t>
      </w:r>
      <w:r w:rsidR="00A85958">
        <w:rPr>
          <w:rFonts w:ascii="Times New Roman" w:hAnsi="Times New Roman" w:cs="Times New Roman"/>
          <w:sz w:val="24"/>
          <w:szCs w:val="24"/>
        </w:rPr>
        <w:t>624.103,70</w:t>
      </w:r>
    </w:p>
    <w:p w14:paraId="745190F7" w14:textId="5CD70E20" w:rsidR="0006043B" w:rsidRDefault="00CA6FFF" w:rsidP="00CA6F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61 Donacija</w:t>
      </w:r>
      <w:r>
        <w:rPr>
          <w:rFonts w:ascii="Times New Roman" w:hAnsi="Times New Roman" w:cs="Times New Roman"/>
          <w:sz w:val="24"/>
          <w:szCs w:val="24"/>
        </w:rPr>
        <w:tab/>
      </w:r>
      <w:r w:rsidR="0006043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16249">
        <w:rPr>
          <w:rFonts w:ascii="Times New Roman" w:hAnsi="Times New Roman" w:cs="Times New Roman"/>
          <w:sz w:val="24"/>
          <w:szCs w:val="24"/>
        </w:rPr>
        <w:t xml:space="preserve">  1</w:t>
      </w:r>
      <w:r w:rsidR="00A85958">
        <w:rPr>
          <w:rFonts w:ascii="Times New Roman" w:hAnsi="Times New Roman" w:cs="Times New Roman"/>
          <w:sz w:val="24"/>
          <w:szCs w:val="24"/>
        </w:rPr>
        <w:t>7.650,00</w:t>
      </w:r>
    </w:p>
    <w:p w14:paraId="64AC039F" w14:textId="4A10EF53" w:rsidR="00356715" w:rsidRPr="00216249" w:rsidRDefault="0006043B" w:rsidP="002162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71 Prihod od nefinancijske imovine             </w:t>
      </w:r>
      <w:r w:rsidR="00A85958">
        <w:rPr>
          <w:rFonts w:ascii="Times New Roman" w:hAnsi="Times New Roman" w:cs="Times New Roman"/>
          <w:sz w:val="24"/>
          <w:szCs w:val="24"/>
        </w:rPr>
        <w:t>10.789,91</w:t>
      </w:r>
    </w:p>
    <w:p w14:paraId="3613CD71" w14:textId="77777777" w:rsidR="00CA6FFF" w:rsidRPr="00F927AC" w:rsidRDefault="00CA6FFF" w:rsidP="00CA6FF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50BF8" w14:textId="77777777" w:rsidR="00AC2B6D" w:rsidRDefault="00AC2B6D" w:rsidP="00AC2B6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0BD8E68A" w14:textId="10BDB7B0" w:rsidR="00B44F61" w:rsidRDefault="00AC2B6D" w:rsidP="00AC2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435">
        <w:rPr>
          <w:rFonts w:ascii="Times New Roman" w:hAnsi="Times New Roman" w:cs="Times New Roman"/>
          <w:sz w:val="24"/>
          <w:szCs w:val="24"/>
        </w:rPr>
        <w:t xml:space="preserve">Ukupni </w:t>
      </w:r>
      <w:r>
        <w:rPr>
          <w:rFonts w:ascii="Times New Roman" w:hAnsi="Times New Roman" w:cs="Times New Roman"/>
          <w:sz w:val="24"/>
          <w:szCs w:val="24"/>
        </w:rPr>
        <w:t>ras</w:t>
      </w:r>
      <w:r w:rsidRPr="00943435">
        <w:rPr>
          <w:rFonts w:ascii="Times New Roman" w:hAnsi="Times New Roman" w:cs="Times New Roman"/>
          <w:sz w:val="24"/>
          <w:szCs w:val="24"/>
        </w:rPr>
        <w:t xml:space="preserve">hodi i </w:t>
      </w:r>
      <w:r>
        <w:rPr>
          <w:rFonts w:ascii="Times New Roman" w:hAnsi="Times New Roman" w:cs="Times New Roman"/>
          <w:sz w:val="24"/>
          <w:szCs w:val="24"/>
        </w:rPr>
        <w:t>izdaci</w:t>
      </w:r>
      <w:r w:rsidRPr="00943435">
        <w:rPr>
          <w:rFonts w:ascii="Times New Roman" w:hAnsi="Times New Roman" w:cs="Times New Roman"/>
          <w:sz w:val="24"/>
          <w:szCs w:val="24"/>
        </w:rPr>
        <w:t xml:space="preserve"> za 202</w:t>
      </w:r>
      <w:r w:rsidR="00A72204">
        <w:rPr>
          <w:rFonts w:ascii="Times New Roman" w:hAnsi="Times New Roman" w:cs="Times New Roman"/>
          <w:sz w:val="24"/>
          <w:szCs w:val="24"/>
        </w:rPr>
        <w:t>4</w:t>
      </w:r>
      <w:r w:rsidRPr="00943435">
        <w:rPr>
          <w:rFonts w:ascii="Times New Roman" w:hAnsi="Times New Roman" w:cs="Times New Roman"/>
          <w:sz w:val="24"/>
          <w:szCs w:val="24"/>
        </w:rPr>
        <w:t>.</w:t>
      </w:r>
      <w:r w:rsidR="00FA7CF3">
        <w:rPr>
          <w:rFonts w:ascii="Times New Roman" w:hAnsi="Times New Roman" w:cs="Times New Roman"/>
          <w:sz w:val="24"/>
          <w:szCs w:val="24"/>
        </w:rPr>
        <w:t xml:space="preserve"> godinu realizirani su do visine od </w:t>
      </w:r>
      <w:r w:rsidR="00A85958">
        <w:rPr>
          <w:rFonts w:ascii="Times New Roman" w:hAnsi="Times New Roman" w:cs="Times New Roman"/>
          <w:sz w:val="24"/>
          <w:szCs w:val="24"/>
        </w:rPr>
        <w:t>21.512.255,07</w:t>
      </w:r>
      <w:r w:rsidR="00FA7CF3">
        <w:rPr>
          <w:rFonts w:ascii="Times New Roman" w:hAnsi="Times New Roman" w:cs="Times New Roman"/>
          <w:sz w:val="24"/>
          <w:szCs w:val="24"/>
        </w:rPr>
        <w:t xml:space="preserve"> eura</w:t>
      </w:r>
      <w:r w:rsidR="00706ECD">
        <w:rPr>
          <w:rFonts w:ascii="Times New Roman" w:hAnsi="Times New Roman" w:cs="Times New Roman"/>
          <w:sz w:val="24"/>
          <w:szCs w:val="24"/>
        </w:rPr>
        <w:t xml:space="preserve">, a planirani su bili u visini od </w:t>
      </w:r>
      <w:r w:rsidR="00A85958">
        <w:rPr>
          <w:rFonts w:ascii="Times New Roman" w:hAnsi="Times New Roman" w:cs="Times New Roman"/>
          <w:sz w:val="24"/>
          <w:szCs w:val="24"/>
        </w:rPr>
        <w:t>19.278.393,00</w:t>
      </w:r>
      <w:r w:rsidR="00706ECD">
        <w:rPr>
          <w:rFonts w:ascii="Times New Roman" w:hAnsi="Times New Roman" w:cs="Times New Roman"/>
          <w:sz w:val="24"/>
          <w:szCs w:val="24"/>
        </w:rPr>
        <w:t xml:space="preserve"> eura</w:t>
      </w:r>
      <w:r w:rsidRPr="00943435">
        <w:rPr>
          <w:rFonts w:ascii="Times New Roman" w:hAnsi="Times New Roman" w:cs="Times New Roman"/>
          <w:sz w:val="24"/>
          <w:szCs w:val="24"/>
        </w:rPr>
        <w:t>.</w:t>
      </w:r>
      <w:r w:rsidR="00296BE0">
        <w:rPr>
          <w:rFonts w:ascii="Times New Roman" w:hAnsi="Times New Roman" w:cs="Times New Roman"/>
          <w:sz w:val="24"/>
          <w:szCs w:val="24"/>
        </w:rPr>
        <w:t xml:space="preserve"> </w:t>
      </w:r>
      <w:r w:rsidRPr="00943435">
        <w:rPr>
          <w:rFonts w:ascii="Times New Roman" w:hAnsi="Times New Roman" w:cs="Times New Roman"/>
          <w:sz w:val="24"/>
          <w:szCs w:val="24"/>
        </w:rPr>
        <w:t>Rashodi i izdaci pokriveni su prihodi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943435">
        <w:rPr>
          <w:rFonts w:ascii="Times New Roman" w:hAnsi="Times New Roman" w:cs="Times New Roman"/>
          <w:sz w:val="24"/>
          <w:szCs w:val="24"/>
        </w:rPr>
        <w:t xml:space="preserve"> i primicima </w:t>
      </w:r>
      <w:r w:rsidR="00296BE0">
        <w:rPr>
          <w:rFonts w:ascii="Times New Roman" w:hAnsi="Times New Roman" w:cs="Times New Roman"/>
          <w:sz w:val="24"/>
          <w:szCs w:val="24"/>
        </w:rPr>
        <w:t>t</w:t>
      </w:r>
      <w:r w:rsidR="00B44F61">
        <w:rPr>
          <w:rFonts w:ascii="Times New Roman" w:hAnsi="Times New Roman" w:cs="Times New Roman"/>
          <w:sz w:val="24"/>
          <w:szCs w:val="24"/>
        </w:rPr>
        <w:t>e</w:t>
      </w:r>
      <w:r w:rsidRPr="00943435">
        <w:rPr>
          <w:rFonts w:ascii="Times New Roman" w:hAnsi="Times New Roman" w:cs="Times New Roman"/>
          <w:sz w:val="24"/>
          <w:szCs w:val="24"/>
        </w:rPr>
        <w:t xml:space="preserve"> na kraju</w:t>
      </w:r>
      <w:r>
        <w:rPr>
          <w:rFonts w:ascii="Times New Roman" w:hAnsi="Times New Roman" w:cs="Times New Roman"/>
          <w:sz w:val="24"/>
          <w:szCs w:val="24"/>
        </w:rPr>
        <w:t xml:space="preserve"> svake</w:t>
      </w:r>
      <w:r w:rsidRPr="00943435">
        <w:rPr>
          <w:rFonts w:ascii="Times New Roman" w:hAnsi="Times New Roman" w:cs="Times New Roman"/>
          <w:sz w:val="24"/>
          <w:szCs w:val="24"/>
        </w:rPr>
        <w:t xml:space="preserve"> godine očekuje</w:t>
      </w:r>
      <w:r w:rsidR="00B44F61">
        <w:rPr>
          <w:rFonts w:ascii="Times New Roman" w:hAnsi="Times New Roman" w:cs="Times New Roman"/>
          <w:sz w:val="24"/>
          <w:szCs w:val="24"/>
        </w:rPr>
        <w:t>mo sredstva za odnos u iduću fiskalnu godinu u vidi viška sredstava poslovanja.</w:t>
      </w:r>
    </w:p>
    <w:p w14:paraId="503B9A7B" w14:textId="26DAEBF1" w:rsidR="00296BE0" w:rsidRDefault="00296BE0" w:rsidP="00296B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poslovanja realizirani u 202</w:t>
      </w:r>
      <w:r w:rsidR="00A7220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 po izvorima:</w:t>
      </w:r>
    </w:p>
    <w:p w14:paraId="28B8AE24" w14:textId="33ECCAE6" w:rsidR="00296BE0" w:rsidRPr="009A2366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</w:t>
      </w:r>
      <w:r w:rsidRPr="00F927A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7AC">
        <w:rPr>
          <w:rFonts w:ascii="Times New Roman" w:hAnsi="Times New Roman" w:cs="Times New Roman"/>
          <w:sz w:val="24"/>
          <w:szCs w:val="24"/>
        </w:rPr>
        <w:t>Opći prihodi i primici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5958">
        <w:rPr>
          <w:rFonts w:ascii="Times New Roman" w:hAnsi="Times New Roman" w:cs="Times New Roman"/>
          <w:sz w:val="24"/>
          <w:szCs w:val="24"/>
        </w:rPr>
        <w:t>15.361.379,64</w:t>
      </w:r>
    </w:p>
    <w:p w14:paraId="4FFD687A" w14:textId="6A7DDA94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31 Vlastiti prihodi </w:t>
      </w:r>
      <w:r w:rsidRPr="00F927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85958">
        <w:rPr>
          <w:rFonts w:ascii="Times New Roman" w:hAnsi="Times New Roman" w:cs="Times New Roman"/>
          <w:sz w:val="24"/>
          <w:szCs w:val="24"/>
        </w:rPr>
        <w:t xml:space="preserve">   920.304,62</w:t>
      </w:r>
    </w:p>
    <w:p w14:paraId="479E0283" w14:textId="7291A9E8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43 Prihodi za posebne namjene                 </w:t>
      </w:r>
      <w:r w:rsidR="00A85958">
        <w:rPr>
          <w:rFonts w:ascii="Times New Roman" w:hAnsi="Times New Roman" w:cs="Times New Roman"/>
          <w:sz w:val="24"/>
          <w:szCs w:val="24"/>
        </w:rPr>
        <w:t>286.433,07</w:t>
      </w:r>
    </w:p>
    <w:p w14:paraId="13D32E8A" w14:textId="4DBB22D4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51 Pomoći EU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85958">
        <w:rPr>
          <w:rFonts w:ascii="Times New Roman" w:hAnsi="Times New Roman" w:cs="Times New Roman"/>
          <w:sz w:val="24"/>
          <w:szCs w:val="24"/>
        </w:rPr>
        <w:t>623.911,09</w:t>
      </w:r>
    </w:p>
    <w:p w14:paraId="27AD1A88" w14:textId="739373CD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52 </w:t>
      </w:r>
      <w:r w:rsidRPr="00F927AC">
        <w:rPr>
          <w:rFonts w:ascii="Times New Roman" w:hAnsi="Times New Roman" w:cs="Times New Roman"/>
          <w:sz w:val="24"/>
          <w:szCs w:val="24"/>
        </w:rPr>
        <w:t>Ostale</w:t>
      </w:r>
      <w:r>
        <w:rPr>
          <w:rFonts w:ascii="Times New Roman" w:hAnsi="Times New Roman" w:cs="Times New Roman"/>
          <w:sz w:val="24"/>
          <w:szCs w:val="24"/>
        </w:rPr>
        <w:t xml:space="preserve"> pomoći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85958">
        <w:rPr>
          <w:rFonts w:ascii="Times New Roman" w:hAnsi="Times New Roman" w:cs="Times New Roman"/>
          <w:sz w:val="24"/>
          <w:szCs w:val="24"/>
        </w:rPr>
        <w:t>592.830,07</w:t>
      </w:r>
    </w:p>
    <w:p w14:paraId="36DFA84D" w14:textId="66CDFF1C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56 Fondovi EU                                      </w:t>
      </w:r>
      <w:r w:rsidR="00A85958">
        <w:rPr>
          <w:rFonts w:ascii="Times New Roman" w:hAnsi="Times New Roman" w:cs="Times New Roman"/>
          <w:sz w:val="24"/>
          <w:szCs w:val="24"/>
        </w:rPr>
        <w:t xml:space="preserve">     654.424,84</w:t>
      </w:r>
    </w:p>
    <w:p w14:paraId="3D486418" w14:textId="0210FDA6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61 Donacija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bookmarkStart w:id="0" w:name="_GoBack"/>
      <w:bookmarkEnd w:id="0"/>
      <w:r w:rsidR="00A85958">
        <w:rPr>
          <w:rFonts w:ascii="Times New Roman" w:hAnsi="Times New Roman" w:cs="Times New Roman"/>
          <w:sz w:val="24"/>
          <w:szCs w:val="24"/>
        </w:rPr>
        <w:t>3.061,20</w:t>
      </w:r>
    </w:p>
    <w:p w14:paraId="1D34C98F" w14:textId="7300614D" w:rsidR="00296BE0" w:rsidRDefault="00296BE0" w:rsidP="00296BE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71 Prihod od nefinancijske imovine                      0,00</w:t>
      </w:r>
    </w:p>
    <w:p w14:paraId="79378B9C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A1C29A" w14:textId="3FDF6BCE" w:rsidR="00706ECD" w:rsidRP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6ECD">
        <w:rPr>
          <w:rFonts w:ascii="Times New Roman" w:hAnsi="Times New Roman" w:cs="Times New Roman"/>
          <w:b/>
          <w:bCs/>
          <w:sz w:val="24"/>
          <w:szCs w:val="24"/>
        </w:rPr>
        <w:t>IZVORI FINANCIRANJA</w:t>
      </w:r>
    </w:p>
    <w:p w14:paraId="388D580F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435">
        <w:rPr>
          <w:rFonts w:ascii="Times New Roman" w:hAnsi="Times New Roman" w:cs="Times New Roman"/>
          <w:sz w:val="24"/>
          <w:szCs w:val="24"/>
        </w:rPr>
        <w:t xml:space="preserve">Izvor 11 obuhvaća prihode </w:t>
      </w:r>
      <w:r>
        <w:rPr>
          <w:rFonts w:ascii="Times New Roman" w:hAnsi="Times New Roman" w:cs="Times New Roman"/>
          <w:sz w:val="24"/>
          <w:szCs w:val="24"/>
        </w:rPr>
        <w:t>za rashode poslovanja</w:t>
      </w:r>
      <w:r w:rsidRPr="00943435">
        <w:rPr>
          <w:rFonts w:ascii="Times New Roman" w:hAnsi="Times New Roman" w:cs="Times New Roman"/>
          <w:sz w:val="24"/>
          <w:szCs w:val="24"/>
        </w:rPr>
        <w:t xml:space="preserve"> iz Državne riznice</w:t>
      </w:r>
      <w:r>
        <w:rPr>
          <w:rFonts w:ascii="Times New Roman" w:hAnsi="Times New Roman" w:cs="Times New Roman"/>
          <w:sz w:val="24"/>
          <w:szCs w:val="24"/>
        </w:rPr>
        <w:t xml:space="preserve"> te materijalna prava zaposlenika i dio programskog financiranja temeljem ugovora.</w:t>
      </w:r>
    </w:p>
    <w:p w14:paraId="21780D2B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43, prihodi za posebne namjene obuhvaćaju prihode programskog financiranja. O</w:t>
      </w:r>
      <w:r w:rsidRPr="00A73363">
        <w:rPr>
          <w:rFonts w:ascii="Times New Roman" w:hAnsi="Times New Roman" w:cs="Times New Roman"/>
          <w:sz w:val="24"/>
          <w:szCs w:val="24"/>
        </w:rPr>
        <w:t>vaj izvor čine prihodi čije su korištenje i namjena utvrđeni posebnim propisima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3363">
        <w:rPr>
          <w:rFonts w:ascii="Times New Roman" w:hAnsi="Times New Roman" w:cs="Times New Roman"/>
          <w:sz w:val="24"/>
          <w:szCs w:val="24"/>
        </w:rPr>
        <w:t xml:space="preserve">Prihodi za posebne namjene koji nisu iskorišteni u prethodnoj godini prenose se u proračun za tekuću proračunsku godinu. Korisnik može preuzeti i plaćati obveze samo u visini stvarno uplaćenih, odnosno raspoloživih </w:t>
      </w:r>
      <w:r w:rsidRPr="00A73363">
        <w:rPr>
          <w:rFonts w:ascii="Times New Roman" w:hAnsi="Times New Roman" w:cs="Times New Roman"/>
          <w:sz w:val="24"/>
          <w:szCs w:val="24"/>
        </w:rPr>
        <w:lastRenderedPageBreak/>
        <w:t>prihoda za posebne namjene, bez obzira na visinu plana. Za izvršavanje do visine naplaćenih sredstava nije potrebna prethodna suglasnost Ministarstva financija</w:t>
      </w:r>
    </w:p>
    <w:p w14:paraId="159DFCAC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51, </w:t>
      </w:r>
      <w:r w:rsidRPr="00A73363">
        <w:rPr>
          <w:rFonts w:ascii="Times New Roman" w:hAnsi="Times New Roman" w:cs="Times New Roman"/>
          <w:sz w:val="24"/>
          <w:szCs w:val="24"/>
        </w:rPr>
        <w:t>Pomoći EU Izvor</w:t>
      </w:r>
      <w:r>
        <w:rPr>
          <w:rFonts w:ascii="Times New Roman" w:hAnsi="Times New Roman" w:cs="Times New Roman"/>
          <w:sz w:val="24"/>
          <w:szCs w:val="24"/>
        </w:rPr>
        <w:t xml:space="preserve"> je koji </w:t>
      </w:r>
      <w:r w:rsidRPr="00A73363">
        <w:rPr>
          <w:rFonts w:ascii="Times New Roman" w:hAnsi="Times New Roman" w:cs="Times New Roman"/>
          <w:sz w:val="24"/>
          <w:szCs w:val="24"/>
        </w:rPr>
        <w:t xml:space="preserve"> se koristi za planiranje pomoći od institucija i tijela EU i to za: - izvršavanje započetih projekata koji se financiraju iz IPA programa, komponente I. II. i V, osim projekata koji se trebaju najprije financirati iz nacionalnih sredstava, a refundacija iz EU dolazi kasnije i koji se planiraju u okvi</w:t>
      </w:r>
      <w:r>
        <w:rPr>
          <w:rFonts w:ascii="Times New Roman" w:hAnsi="Times New Roman" w:cs="Times New Roman"/>
          <w:sz w:val="24"/>
          <w:szCs w:val="24"/>
        </w:rPr>
        <w:t>ru drugih izvora</w:t>
      </w:r>
      <w:r w:rsidRPr="00A7336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8F301FD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363">
        <w:rPr>
          <w:rFonts w:ascii="Times New Roman" w:hAnsi="Times New Roman" w:cs="Times New Roman"/>
          <w:sz w:val="24"/>
          <w:szCs w:val="24"/>
        </w:rPr>
        <w:t>- programe Unije,</w:t>
      </w:r>
    </w:p>
    <w:p w14:paraId="4DA026E5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363">
        <w:rPr>
          <w:rFonts w:ascii="Times New Roman" w:hAnsi="Times New Roman" w:cs="Times New Roman"/>
          <w:sz w:val="24"/>
          <w:szCs w:val="24"/>
        </w:rPr>
        <w:t xml:space="preserve"> - ostale EU projekte koji se ne financiraju iz klasičnih EU fondova,</w:t>
      </w:r>
    </w:p>
    <w:p w14:paraId="1400ECD2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363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73363">
        <w:rPr>
          <w:rFonts w:ascii="Times New Roman" w:hAnsi="Times New Roman" w:cs="Times New Roman"/>
          <w:sz w:val="24"/>
          <w:szCs w:val="24"/>
        </w:rPr>
        <w:t>nstrument za povezivanje Europe (CEF) u slučaju kad se financijska potpora dodijeli korisniku unaprijed kao predujam,</w:t>
      </w:r>
    </w:p>
    <w:p w14:paraId="0289EEAA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363">
        <w:rPr>
          <w:rFonts w:ascii="Times New Roman" w:hAnsi="Times New Roman" w:cs="Times New Roman"/>
          <w:sz w:val="24"/>
          <w:szCs w:val="24"/>
        </w:rPr>
        <w:t xml:space="preserve"> - refundacije putnih troškova koji nisu vezani uz provođenje pojedinih operativnih programa (izvori financiranja 56 i 57).</w:t>
      </w:r>
    </w:p>
    <w:p w14:paraId="00958FFB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A53">
        <w:rPr>
          <w:rFonts w:ascii="Times New Roman" w:hAnsi="Times New Roman" w:cs="Times New Roman"/>
          <w:sz w:val="24"/>
          <w:szCs w:val="24"/>
        </w:rPr>
        <w:t>U sklopu izvora 52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C4346">
        <w:rPr>
          <w:rFonts w:ascii="Times New Roman" w:hAnsi="Times New Roman" w:cs="Times New Roman"/>
          <w:sz w:val="24"/>
          <w:szCs w:val="24"/>
        </w:rPr>
        <w:t>Ostale pomoći</w:t>
      </w:r>
      <w:r>
        <w:rPr>
          <w:rFonts w:ascii="Times New Roman" w:hAnsi="Times New Roman" w:cs="Times New Roman"/>
          <w:sz w:val="24"/>
          <w:szCs w:val="24"/>
        </w:rPr>
        <w:t xml:space="preserve"> jesu</w:t>
      </w:r>
      <w:r w:rsidRPr="008C4346">
        <w:rPr>
          <w:rFonts w:ascii="Times New Roman" w:hAnsi="Times New Roman" w:cs="Times New Roman"/>
          <w:sz w:val="24"/>
          <w:szCs w:val="24"/>
        </w:rPr>
        <w:t xml:space="preserve"> pomoći iz proračuna jedinica lokalne i područne (regionalne) samouprave i od ostalih subjekata unutar opće države uključivo i prijenose između proračunskih korisnika istog proračuna, te kod planiranja pomoći iz inozemstva koje proračunski korisnici dobivaju od inozemnih vlada i međunarodnih organizacija i koje se izvršavaju putem jedinstvenog računa državnog proračuna.</w:t>
      </w:r>
      <w:r w:rsidRPr="00BB1A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147B6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346">
        <w:rPr>
          <w:rFonts w:ascii="Times New Roman" w:hAnsi="Times New Roman" w:cs="Times New Roman"/>
          <w:sz w:val="24"/>
          <w:szCs w:val="24"/>
        </w:rPr>
        <w:t>Fondovi EU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43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C4346">
        <w:rPr>
          <w:rFonts w:ascii="Times New Roman" w:hAnsi="Times New Roman" w:cs="Times New Roman"/>
          <w:sz w:val="24"/>
          <w:szCs w:val="24"/>
        </w:rPr>
        <w:t>zvor</w:t>
      </w:r>
      <w:r>
        <w:rPr>
          <w:rFonts w:ascii="Times New Roman" w:hAnsi="Times New Roman" w:cs="Times New Roman"/>
          <w:sz w:val="24"/>
          <w:szCs w:val="24"/>
        </w:rPr>
        <w:t xml:space="preserve"> 56</w:t>
      </w:r>
      <w:r w:rsidRPr="008C4346">
        <w:rPr>
          <w:rFonts w:ascii="Times New Roman" w:hAnsi="Times New Roman" w:cs="Times New Roman"/>
          <w:sz w:val="24"/>
          <w:szCs w:val="24"/>
        </w:rPr>
        <w:t xml:space="preserve"> se koristi za sredstva koja Republika Hrvatska primi iz europskih strukturnih i investicijskih fondova (ESI fondova) namijenjenih sufinanciranju provedbe strateških ciljeva i prioriteta definiranih operativnim programima za određeno proračunsko razdoblje.</w:t>
      </w:r>
    </w:p>
    <w:p w14:paraId="05E8CC15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346">
        <w:rPr>
          <w:rFonts w:ascii="Times New Roman" w:hAnsi="Times New Roman" w:cs="Times New Roman"/>
          <w:sz w:val="24"/>
          <w:szCs w:val="24"/>
        </w:rPr>
        <w:t xml:space="preserve">Izvor obuhvaća: 561 Europski socijalni fond (ESF) 562 Kohezijski fond (KF) 563 Europski fond za regionalni razvoj (EFRR) 564 Europski fond za pomorstvo i ribarstvo (EFPR) 565 Europski poljoprivredni fond za ruralni razvoj (EPFRR) 57 Ostali programi EU </w:t>
      </w:r>
    </w:p>
    <w:p w14:paraId="4EEA0678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346">
        <w:rPr>
          <w:rFonts w:ascii="Times New Roman" w:hAnsi="Times New Roman" w:cs="Times New Roman"/>
          <w:sz w:val="24"/>
          <w:szCs w:val="24"/>
        </w:rPr>
        <w:t xml:space="preserve">Pored sredstava iz europskih strukturnih i investicijskih fondova, Republika Hrvatska koristi i sredstva iz ostalih programa EU kao što su </w:t>
      </w:r>
      <w:proofErr w:type="spellStart"/>
      <w:r w:rsidRPr="008C4346">
        <w:rPr>
          <w:rFonts w:ascii="Times New Roman" w:hAnsi="Times New Roman" w:cs="Times New Roman"/>
          <w:sz w:val="24"/>
          <w:szCs w:val="24"/>
        </w:rPr>
        <w:t>Schengenski</w:t>
      </w:r>
      <w:proofErr w:type="spellEnd"/>
      <w:r w:rsidRPr="008C4346">
        <w:rPr>
          <w:rFonts w:ascii="Times New Roman" w:hAnsi="Times New Roman" w:cs="Times New Roman"/>
          <w:sz w:val="24"/>
          <w:szCs w:val="24"/>
        </w:rPr>
        <w:t xml:space="preserve"> instrument, Europski fondovi za izbjeglice i povratak, Fond za azil, migracije i integraciju, Fond za unutarnju sigurnost, Financijski instrumenti Europskog gospodarskog prostora (EGP financijski mehanizam i Norveški financijski mehanizam) i ostalo. Izvor obuhvaća: 571 </w:t>
      </w:r>
      <w:proofErr w:type="spellStart"/>
      <w:r w:rsidRPr="008C4346">
        <w:rPr>
          <w:rFonts w:ascii="Times New Roman" w:hAnsi="Times New Roman" w:cs="Times New Roman"/>
          <w:sz w:val="24"/>
          <w:szCs w:val="24"/>
        </w:rPr>
        <w:t>Schengenski</w:t>
      </w:r>
      <w:proofErr w:type="spellEnd"/>
      <w:r w:rsidRPr="008C4346">
        <w:rPr>
          <w:rFonts w:ascii="Times New Roman" w:hAnsi="Times New Roman" w:cs="Times New Roman"/>
          <w:sz w:val="24"/>
          <w:szCs w:val="24"/>
        </w:rPr>
        <w:t xml:space="preserve"> instrument 572 Fondovi za izbjeglice i povratak 573 Instrumenti Europskog gospodarskog prostora i ostali instrumenti 575 Fondovi za unutarnje poslove Uplaćene i prenesene, a manje planirane ili neplanirane pomoći (osim izvora 55 Refundacije iz pomoći EU – koji se može izvršavati sukladno gore navedenom pravilu) mogu se izvršavati iznad visine utvrđene državnim proračunom. </w:t>
      </w:r>
    </w:p>
    <w:p w14:paraId="03070883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346">
        <w:rPr>
          <w:rFonts w:ascii="Times New Roman" w:hAnsi="Times New Roman" w:cs="Times New Roman"/>
          <w:sz w:val="24"/>
          <w:szCs w:val="24"/>
        </w:rPr>
        <w:t>Za izvršavanje do visine naplaćenih sredstava iz izvora 5 Pomoći nije potrebna prethodna suglasnost Ministarstva financija.</w:t>
      </w:r>
    </w:p>
    <w:p w14:paraId="3FDE4A41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BE0">
        <w:rPr>
          <w:rFonts w:ascii="Times New Roman" w:hAnsi="Times New Roman" w:cs="Times New Roman"/>
          <w:sz w:val="24"/>
          <w:szCs w:val="24"/>
        </w:rPr>
        <w:t>Izvor 61, Donacije Ovaj izvor čine prihodi ostvareni od fizičkih osoba, neprofitnih organizacija, trgovačkih društava i ostalih subjekata izvan općeg proračuna. Proračunski korisnici ne smiju planirati donacije (skupina 663) od drugih proračuna i proračunskih korisnika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D37017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</w:t>
      </w:r>
      <w:r w:rsidRPr="00296B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1,</w:t>
      </w:r>
      <w:r w:rsidRPr="00296BE0">
        <w:rPr>
          <w:rFonts w:ascii="Times New Roman" w:hAnsi="Times New Roman" w:cs="Times New Roman"/>
          <w:sz w:val="24"/>
          <w:szCs w:val="24"/>
        </w:rPr>
        <w:t xml:space="preserve"> prihodi od prodaje ili zamjene nefinancijske imovine i naknade s naslova osiguranja Ovaj izvor može se koristiti samo za kapitalne rashode. Kapitalni rashodi jesu: rashodi za nabavu nefinancijske imovine (razred 4), rashodi za održavanje nefinancijske imovine (3232 Usluge </w:t>
      </w:r>
      <w:r w:rsidRPr="00296BE0">
        <w:rPr>
          <w:rFonts w:ascii="Times New Roman" w:hAnsi="Times New Roman" w:cs="Times New Roman"/>
          <w:sz w:val="24"/>
          <w:szCs w:val="24"/>
        </w:rPr>
        <w:lastRenderedPageBreak/>
        <w:t>tekućeg i investicijskog održavanja), kapitalne pomoći koje se daju trgovačkim društvima u kojima država ima odlučujući utjecaj na upravljanje, za nabavu nefinancijske imovine i dodatna ulaganja u nefinancijsku imovinu (38612 Kapitalne pomoći trgovačkim društvima u javnom sektoru) te ulaganja u dionice i udjele trgovačkih društava (532 Dionice i udjeli u glavnici trgovačkih društava u javnom sektoru i 534 Dionice i udjeli u glavnici trgovačkih društava izvan javnog sektora).</w:t>
      </w:r>
    </w:p>
    <w:p w14:paraId="437FEFFB" w14:textId="77777777" w:rsid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FF601" w14:textId="77777777" w:rsidR="00706ECD" w:rsidRPr="00706ECD" w:rsidRDefault="00706ECD" w:rsidP="00706E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488F6" w14:textId="6890F58B" w:rsidR="00B44F61" w:rsidRDefault="00B44F61" w:rsidP="00AC2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4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D532A"/>
    <w:multiLevelType w:val="hybridMultilevel"/>
    <w:tmpl w:val="0904422C"/>
    <w:lvl w:ilvl="0" w:tplc="292CF6B4">
      <w:start w:val="304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FFF"/>
    <w:rsid w:val="0006043B"/>
    <w:rsid w:val="00216249"/>
    <w:rsid w:val="00244026"/>
    <w:rsid w:val="00296BE0"/>
    <w:rsid w:val="00356715"/>
    <w:rsid w:val="004456C0"/>
    <w:rsid w:val="0051340E"/>
    <w:rsid w:val="00706ECD"/>
    <w:rsid w:val="007441E3"/>
    <w:rsid w:val="008C4346"/>
    <w:rsid w:val="00901150"/>
    <w:rsid w:val="009A2366"/>
    <w:rsid w:val="00A72204"/>
    <w:rsid w:val="00A73363"/>
    <w:rsid w:val="00A85958"/>
    <w:rsid w:val="00AB155C"/>
    <w:rsid w:val="00AC2B6D"/>
    <w:rsid w:val="00AC2DE2"/>
    <w:rsid w:val="00B44F61"/>
    <w:rsid w:val="00CA6FFF"/>
    <w:rsid w:val="00CE3E9C"/>
    <w:rsid w:val="00E35A6A"/>
    <w:rsid w:val="00F732C2"/>
    <w:rsid w:val="00F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58875"/>
  <w15:chartTrackingRefBased/>
  <w15:docId w15:val="{271EFB0C-C3B9-4EFF-8519-CB954D15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6BE0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FFF"/>
    <w:pPr>
      <w:ind w:left="720"/>
      <w:contextualSpacing/>
    </w:pPr>
  </w:style>
  <w:style w:type="table" w:styleId="TableGrid">
    <w:name w:val="Table Grid"/>
    <w:basedOn w:val="TableNormal"/>
    <w:uiPriority w:val="39"/>
    <w:rsid w:val="00AC2B6D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MFRUK</dc:creator>
  <cp:keywords/>
  <dc:description/>
  <cp:lastModifiedBy>Martina Fruk</cp:lastModifiedBy>
  <cp:revision>2</cp:revision>
  <dcterms:created xsi:type="dcterms:W3CDTF">2025-04-02T10:29:00Z</dcterms:created>
  <dcterms:modified xsi:type="dcterms:W3CDTF">2025-04-02T10:29:00Z</dcterms:modified>
</cp:coreProperties>
</file>